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AFC" w:rsidRPr="00E873FE" w:rsidRDefault="0002190E" w:rsidP="00481712">
      <w:pPr>
        <w:jc w:val="both"/>
        <w:rPr>
          <w:b/>
          <w:i/>
          <w:sz w:val="24"/>
          <w:u w:val="single"/>
          <w:lang w:val="en-US"/>
        </w:rPr>
      </w:pPr>
      <w:r w:rsidRPr="00E873FE">
        <w:rPr>
          <w:b/>
          <w:i/>
          <w:sz w:val="24"/>
          <w:u w:val="single"/>
          <w:lang w:val="en-US"/>
        </w:rPr>
        <w:t>20</w:t>
      </w:r>
      <w:r w:rsidR="00942B39" w:rsidRPr="00E873FE">
        <w:rPr>
          <w:b/>
          <w:i/>
          <w:sz w:val="24"/>
          <w:u w:val="single"/>
          <w:lang w:val="en-US"/>
        </w:rPr>
        <w:t>1</w:t>
      </w:r>
      <w:r w:rsidR="000A5610">
        <w:rPr>
          <w:b/>
          <w:i/>
          <w:sz w:val="24"/>
          <w:u w:val="single"/>
          <w:lang w:val="en-US"/>
        </w:rPr>
        <w:t>3</w:t>
      </w:r>
      <w:r w:rsidRPr="00E873FE">
        <w:rPr>
          <w:b/>
          <w:i/>
          <w:sz w:val="24"/>
          <w:u w:val="single"/>
          <w:lang w:val="en-US"/>
        </w:rPr>
        <w:t>-0</w:t>
      </w:r>
      <w:r w:rsidR="000A5610">
        <w:rPr>
          <w:b/>
          <w:i/>
          <w:sz w:val="24"/>
          <w:u w:val="single"/>
          <w:lang w:val="en-US"/>
        </w:rPr>
        <w:t>3</w:t>
      </w:r>
      <w:r w:rsidRPr="00E873FE">
        <w:rPr>
          <w:b/>
          <w:i/>
          <w:sz w:val="24"/>
          <w:u w:val="single"/>
          <w:lang w:val="en-US"/>
        </w:rPr>
        <w:t>-0</w:t>
      </w:r>
      <w:r w:rsidR="00977544">
        <w:rPr>
          <w:b/>
          <w:i/>
          <w:sz w:val="24"/>
          <w:u w:val="single"/>
          <w:lang w:val="en-US"/>
        </w:rPr>
        <w:t>8</w:t>
      </w:r>
      <w:r w:rsidR="00FD5C4E">
        <w:rPr>
          <w:b/>
          <w:i/>
          <w:sz w:val="24"/>
          <w:u w:val="single"/>
          <w:lang w:val="en-US"/>
        </w:rPr>
        <w:t xml:space="preserve"> </w:t>
      </w:r>
      <w:r w:rsidR="000761E5" w:rsidRPr="00E873FE">
        <w:rPr>
          <w:b/>
          <w:i/>
          <w:sz w:val="24"/>
          <w:u w:val="single"/>
          <w:lang w:val="en-US"/>
        </w:rPr>
        <w:t>report n</w:t>
      </w:r>
      <w:r w:rsidR="00875DE2" w:rsidRPr="00E873FE">
        <w:rPr>
          <w:b/>
          <w:i/>
          <w:sz w:val="24"/>
          <w:u w:val="single"/>
          <w:lang w:val="en-US"/>
        </w:rPr>
        <w:t xml:space="preserve">o. </w:t>
      </w:r>
      <w:r w:rsidR="00660F34">
        <w:rPr>
          <w:b/>
          <w:i/>
          <w:sz w:val="24"/>
          <w:u w:val="single"/>
          <w:lang w:val="en-US"/>
        </w:rPr>
        <w:t>06</w:t>
      </w:r>
      <w:r w:rsidR="001745E4" w:rsidRPr="00E873FE">
        <w:rPr>
          <w:b/>
          <w:i/>
          <w:sz w:val="24"/>
          <w:u w:val="single"/>
          <w:lang w:val="en-US"/>
        </w:rPr>
        <w:t>/20</w:t>
      </w:r>
      <w:r w:rsidR="000A5610">
        <w:rPr>
          <w:b/>
          <w:i/>
          <w:sz w:val="24"/>
          <w:u w:val="single"/>
          <w:lang w:val="en-US"/>
        </w:rPr>
        <w:t>13</w:t>
      </w:r>
      <w:r w:rsidR="00875DE2" w:rsidRPr="00E873FE">
        <w:rPr>
          <w:b/>
          <w:i/>
          <w:sz w:val="24"/>
          <w:u w:val="single"/>
          <w:lang w:val="en-US"/>
        </w:rPr>
        <w:t xml:space="preserve">: Changes </w:t>
      </w:r>
      <w:r w:rsidR="00296043">
        <w:rPr>
          <w:b/>
          <w:i/>
          <w:sz w:val="24"/>
          <w:u w:val="single"/>
          <w:lang w:val="en-US"/>
        </w:rPr>
        <w:t>to the Composition of</w:t>
      </w:r>
      <w:r w:rsidR="00875DE2" w:rsidRPr="00E873FE">
        <w:rPr>
          <w:b/>
          <w:i/>
          <w:sz w:val="24"/>
          <w:u w:val="single"/>
          <w:lang w:val="en-US"/>
        </w:rPr>
        <w:t xml:space="preserve"> the </w:t>
      </w:r>
      <w:r w:rsidR="00296043">
        <w:rPr>
          <w:b/>
          <w:i/>
          <w:sz w:val="24"/>
          <w:u w:val="single"/>
          <w:lang w:val="en-US"/>
        </w:rPr>
        <w:t xml:space="preserve">Bank </w:t>
      </w:r>
      <w:r w:rsidR="00875DE2" w:rsidRPr="00E873FE">
        <w:rPr>
          <w:b/>
          <w:i/>
          <w:sz w:val="24"/>
          <w:u w:val="single"/>
          <w:lang w:val="en-US"/>
        </w:rPr>
        <w:t>Management Board</w:t>
      </w:r>
      <w:r w:rsidR="00DF0670">
        <w:rPr>
          <w:b/>
          <w:i/>
          <w:sz w:val="24"/>
          <w:u w:val="single"/>
          <w:lang w:val="en-US"/>
        </w:rPr>
        <w:t>.</w:t>
      </w:r>
    </w:p>
    <w:p w:rsidR="00051AFC" w:rsidRPr="00E873FE" w:rsidRDefault="00051AFC">
      <w:pPr>
        <w:rPr>
          <w:sz w:val="24"/>
          <w:lang w:val="en-US"/>
        </w:rPr>
      </w:pPr>
    </w:p>
    <w:p w:rsidR="00051AFC" w:rsidRDefault="00875DE2" w:rsidP="00C40D54">
      <w:pPr>
        <w:overflowPunct/>
        <w:jc w:val="both"/>
        <w:textAlignment w:val="auto"/>
        <w:rPr>
          <w:sz w:val="24"/>
          <w:lang w:val="en-US"/>
        </w:rPr>
      </w:pPr>
      <w:r w:rsidRPr="00E873FE">
        <w:rPr>
          <w:sz w:val="24"/>
          <w:lang w:val="en-US"/>
        </w:rPr>
        <w:t>The Bank Management Board hereby give notice that</w:t>
      </w:r>
      <w:r w:rsidR="00417DA9" w:rsidRPr="00E873FE">
        <w:rPr>
          <w:sz w:val="24"/>
          <w:lang w:val="en-US"/>
        </w:rPr>
        <w:t xml:space="preserve"> </w:t>
      </w:r>
      <w:r w:rsidR="00C6796E" w:rsidRPr="00E873FE">
        <w:rPr>
          <w:sz w:val="24"/>
          <w:lang w:val="en-US"/>
        </w:rPr>
        <w:t xml:space="preserve">on </w:t>
      </w:r>
      <w:r w:rsidR="000A5610">
        <w:rPr>
          <w:sz w:val="24"/>
          <w:lang w:val="en-US"/>
        </w:rPr>
        <w:t>7</w:t>
      </w:r>
      <w:r w:rsidR="00C6796E" w:rsidRPr="00E873FE">
        <w:rPr>
          <w:sz w:val="24"/>
          <w:lang w:val="en-US"/>
        </w:rPr>
        <w:t xml:space="preserve"> </w:t>
      </w:r>
      <w:r w:rsidR="000A5610">
        <w:rPr>
          <w:sz w:val="24"/>
          <w:lang w:val="en-US"/>
        </w:rPr>
        <w:t>March</w:t>
      </w:r>
      <w:r w:rsidR="00942B39" w:rsidRPr="00E873FE">
        <w:rPr>
          <w:sz w:val="24"/>
          <w:lang w:val="en-US"/>
        </w:rPr>
        <w:t xml:space="preserve"> </w:t>
      </w:r>
      <w:r w:rsidR="00C6796E" w:rsidRPr="00E873FE">
        <w:rPr>
          <w:sz w:val="24"/>
          <w:lang w:val="en-US"/>
        </w:rPr>
        <w:t>20</w:t>
      </w:r>
      <w:r w:rsidR="00942B39" w:rsidRPr="00E873FE">
        <w:rPr>
          <w:sz w:val="24"/>
          <w:lang w:val="en-US"/>
        </w:rPr>
        <w:t>1</w:t>
      </w:r>
      <w:r w:rsidR="000A5610">
        <w:rPr>
          <w:sz w:val="24"/>
          <w:lang w:val="en-US"/>
        </w:rPr>
        <w:t>3</w:t>
      </w:r>
      <w:r w:rsidR="00C6796E" w:rsidRPr="00E873FE">
        <w:rPr>
          <w:sz w:val="24"/>
          <w:lang w:val="en-US"/>
        </w:rPr>
        <w:t xml:space="preserve"> </w:t>
      </w:r>
      <w:r w:rsidRPr="00E873FE">
        <w:rPr>
          <w:sz w:val="24"/>
          <w:lang w:val="en-US"/>
        </w:rPr>
        <w:t>the Su</w:t>
      </w:r>
      <w:r w:rsidR="00417DA9" w:rsidRPr="00E873FE">
        <w:rPr>
          <w:sz w:val="24"/>
          <w:lang w:val="en-US"/>
        </w:rPr>
        <w:t>pervisory Board appointed</w:t>
      </w:r>
      <w:r w:rsidR="007E5DE6" w:rsidRPr="00E873FE">
        <w:rPr>
          <w:sz w:val="24"/>
          <w:lang w:val="en-US"/>
        </w:rPr>
        <w:t xml:space="preserve"> M</w:t>
      </w:r>
      <w:r w:rsidR="000A5610">
        <w:rPr>
          <w:sz w:val="24"/>
          <w:lang w:val="en-US"/>
        </w:rPr>
        <w:t>s</w:t>
      </w:r>
      <w:r w:rsidR="007E5DE6" w:rsidRPr="00E873FE">
        <w:rPr>
          <w:sz w:val="24"/>
          <w:lang w:val="en-US"/>
        </w:rPr>
        <w:t>. </w:t>
      </w:r>
      <w:r w:rsidR="000A5610">
        <w:rPr>
          <w:bCs/>
          <w:color w:val="000000"/>
          <w:sz w:val="24"/>
          <w:szCs w:val="24"/>
          <w:lang w:val="en-US"/>
        </w:rPr>
        <w:t>Joanna Erdman</w:t>
      </w:r>
      <w:r w:rsidR="00942B39" w:rsidRPr="00E873FE">
        <w:rPr>
          <w:bCs/>
          <w:color w:val="000000"/>
          <w:sz w:val="24"/>
          <w:szCs w:val="24"/>
          <w:lang w:val="en-US"/>
        </w:rPr>
        <w:t xml:space="preserve"> </w:t>
      </w:r>
      <w:r w:rsidR="00417DA9" w:rsidRPr="00E873FE">
        <w:rPr>
          <w:sz w:val="24"/>
          <w:lang w:val="en-US"/>
        </w:rPr>
        <w:t xml:space="preserve">as </w:t>
      </w:r>
      <w:r w:rsidR="00AC7BB5">
        <w:rPr>
          <w:sz w:val="24"/>
          <w:lang w:val="en-US"/>
        </w:rPr>
        <w:t xml:space="preserve">the </w:t>
      </w:r>
      <w:r w:rsidR="00417DA9" w:rsidRPr="00E873FE">
        <w:rPr>
          <w:sz w:val="24"/>
          <w:lang w:val="en-US"/>
        </w:rPr>
        <w:t xml:space="preserve">Executive Vice-President of the Management Board, effective </w:t>
      </w:r>
      <w:r w:rsidR="007E5DE6" w:rsidRPr="00E873FE">
        <w:rPr>
          <w:sz w:val="24"/>
          <w:lang w:val="en-US"/>
        </w:rPr>
        <w:t>1 </w:t>
      </w:r>
      <w:r w:rsidR="000A5610">
        <w:rPr>
          <w:sz w:val="24"/>
          <w:lang w:val="en-US"/>
        </w:rPr>
        <w:t>April</w:t>
      </w:r>
      <w:r w:rsidR="007E5DE6" w:rsidRPr="00E873FE">
        <w:rPr>
          <w:sz w:val="24"/>
          <w:lang w:val="en-US"/>
        </w:rPr>
        <w:t xml:space="preserve"> 20</w:t>
      </w:r>
      <w:r w:rsidR="00942B39" w:rsidRPr="00E873FE">
        <w:rPr>
          <w:sz w:val="24"/>
          <w:lang w:val="en-US"/>
        </w:rPr>
        <w:t>1</w:t>
      </w:r>
      <w:r w:rsidR="000A5610">
        <w:rPr>
          <w:sz w:val="24"/>
          <w:lang w:val="en-US"/>
        </w:rPr>
        <w:t>3</w:t>
      </w:r>
      <w:r w:rsidR="007E5DE6" w:rsidRPr="00E873FE">
        <w:rPr>
          <w:sz w:val="24"/>
          <w:lang w:val="en-US"/>
        </w:rPr>
        <w:t>.</w:t>
      </w:r>
      <w:r w:rsidR="00417DA9" w:rsidRPr="00E873FE">
        <w:rPr>
          <w:sz w:val="24"/>
          <w:lang w:val="en-US"/>
        </w:rPr>
        <w:t xml:space="preserve"> </w:t>
      </w:r>
    </w:p>
    <w:p w:rsidR="00AC7BB5" w:rsidRPr="00E873FE" w:rsidRDefault="00AC7BB5" w:rsidP="00C40D54">
      <w:pPr>
        <w:overflowPunct/>
        <w:jc w:val="both"/>
        <w:textAlignment w:val="auto"/>
        <w:rPr>
          <w:sz w:val="24"/>
          <w:lang w:val="en-US"/>
        </w:rPr>
      </w:pPr>
      <w:r>
        <w:rPr>
          <w:sz w:val="24"/>
          <w:lang w:val="en-US"/>
        </w:rPr>
        <w:t>In her capacity, Ms. Joanna Erdman will be in charge of the Commercial Banking Division and the Financial Markets Division.</w:t>
      </w:r>
    </w:p>
    <w:p w:rsidR="00875DE2" w:rsidRPr="00E873FE" w:rsidRDefault="00875DE2" w:rsidP="007E5DE6">
      <w:pPr>
        <w:jc w:val="both"/>
        <w:rPr>
          <w:sz w:val="24"/>
          <w:lang w:val="en-US"/>
        </w:rPr>
      </w:pPr>
    </w:p>
    <w:p w:rsidR="00B21E1B" w:rsidRDefault="00B21E1B" w:rsidP="00942B39">
      <w:pPr>
        <w:overflowPunct/>
        <w:textAlignment w:val="auto"/>
        <w:rPr>
          <w:bCs/>
          <w:color w:val="000000"/>
          <w:sz w:val="24"/>
          <w:szCs w:val="24"/>
          <w:lang w:val="en-US"/>
        </w:rPr>
      </w:pPr>
    </w:p>
    <w:p w:rsidR="00942B39" w:rsidRPr="00E873FE" w:rsidRDefault="000A5610" w:rsidP="00942B39">
      <w:pPr>
        <w:overflowPunct/>
        <w:textAlignment w:val="auto"/>
        <w:rPr>
          <w:bCs/>
          <w:color w:val="000000"/>
          <w:sz w:val="24"/>
          <w:szCs w:val="24"/>
          <w:lang w:val="en-US"/>
        </w:rPr>
      </w:pPr>
      <w:r>
        <w:rPr>
          <w:bCs/>
          <w:color w:val="000000"/>
          <w:sz w:val="24"/>
          <w:szCs w:val="24"/>
          <w:lang w:val="en-US"/>
        </w:rPr>
        <w:t>Joanna Erdman</w:t>
      </w:r>
    </w:p>
    <w:p w:rsidR="00417DA9" w:rsidRDefault="00417DA9" w:rsidP="007E5DE6">
      <w:pPr>
        <w:jc w:val="both"/>
        <w:rPr>
          <w:sz w:val="24"/>
          <w:szCs w:val="24"/>
          <w:lang w:val="en-US"/>
        </w:rPr>
      </w:pPr>
    </w:p>
    <w:p w:rsidR="00B21E1B" w:rsidRPr="0075167B" w:rsidRDefault="00B21E1B" w:rsidP="00B21E1B">
      <w:pPr>
        <w:outlineLvl w:val="3"/>
        <w:rPr>
          <w:bCs/>
          <w:sz w:val="24"/>
          <w:szCs w:val="24"/>
          <w:u w:val="single"/>
          <w:lang w:val="en-US"/>
        </w:rPr>
      </w:pPr>
      <w:r w:rsidRPr="0075167B">
        <w:rPr>
          <w:bCs/>
          <w:sz w:val="24"/>
          <w:szCs w:val="24"/>
          <w:u w:val="single"/>
          <w:lang w:val="en-US"/>
        </w:rPr>
        <w:t>Education:</w:t>
      </w:r>
    </w:p>
    <w:p w:rsidR="0075167B" w:rsidRPr="00B21E1B" w:rsidRDefault="0075167B" w:rsidP="00B21E1B">
      <w:pPr>
        <w:outlineLvl w:val="3"/>
        <w:rPr>
          <w:bCs/>
          <w:sz w:val="24"/>
          <w:szCs w:val="24"/>
          <w:lang w:val="en-US"/>
        </w:rPr>
      </w:pPr>
    </w:p>
    <w:p w:rsidR="00B21E1B" w:rsidRPr="00DF0670" w:rsidRDefault="00B21E1B" w:rsidP="00E9784B">
      <w:pPr>
        <w:rPr>
          <w:sz w:val="24"/>
          <w:szCs w:val="24"/>
          <w:lang w:val="en-US"/>
        </w:rPr>
      </w:pPr>
      <w:r w:rsidRPr="00B21E1B">
        <w:rPr>
          <w:sz w:val="24"/>
          <w:szCs w:val="24"/>
          <w:lang w:val="en-US"/>
        </w:rPr>
        <w:t>1990-1995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Pr="00DF0670">
        <w:rPr>
          <w:sz w:val="24"/>
          <w:szCs w:val="24"/>
          <w:lang w:val="en-US"/>
        </w:rPr>
        <w:t>Warsaw School of Economics: Finance and Statistics</w:t>
      </w:r>
    </w:p>
    <w:p w:rsidR="00B21E1B" w:rsidRDefault="00B21E1B" w:rsidP="00B21E1B">
      <w:pPr>
        <w:outlineLvl w:val="3"/>
        <w:rPr>
          <w:bCs/>
          <w:sz w:val="24"/>
          <w:szCs w:val="24"/>
          <w:lang w:val="en-US"/>
        </w:rPr>
      </w:pPr>
    </w:p>
    <w:p w:rsidR="00B21E1B" w:rsidRPr="0075167B" w:rsidRDefault="00B21E1B" w:rsidP="00B21E1B">
      <w:pPr>
        <w:outlineLvl w:val="3"/>
        <w:rPr>
          <w:bCs/>
          <w:sz w:val="24"/>
          <w:szCs w:val="24"/>
          <w:u w:val="single"/>
          <w:lang w:val="en-US"/>
        </w:rPr>
      </w:pPr>
      <w:r w:rsidRPr="0075167B">
        <w:rPr>
          <w:bCs/>
          <w:sz w:val="24"/>
          <w:szCs w:val="24"/>
          <w:u w:val="single"/>
          <w:lang w:val="en-US"/>
        </w:rPr>
        <w:t>Professional experience:</w:t>
      </w:r>
    </w:p>
    <w:p w:rsidR="0075167B" w:rsidRPr="00B21E1B" w:rsidRDefault="0075167B" w:rsidP="00B21E1B">
      <w:pPr>
        <w:outlineLvl w:val="3"/>
        <w:rPr>
          <w:bCs/>
          <w:sz w:val="24"/>
          <w:szCs w:val="24"/>
          <w:lang w:val="en-US"/>
        </w:rPr>
      </w:pPr>
    </w:p>
    <w:p w:rsidR="00B21E1B" w:rsidRPr="00DF0670" w:rsidRDefault="00B21E1B" w:rsidP="00B21E1B">
      <w:pPr>
        <w:ind w:left="2124" w:hanging="2124"/>
        <w:rPr>
          <w:sz w:val="24"/>
          <w:szCs w:val="24"/>
          <w:lang w:val="en-US"/>
        </w:rPr>
      </w:pPr>
      <w:r w:rsidRPr="00B21E1B">
        <w:rPr>
          <w:sz w:val="24"/>
          <w:szCs w:val="24"/>
          <w:lang w:val="en-US"/>
        </w:rPr>
        <w:t xml:space="preserve">03.2010 </w:t>
      </w:r>
      <w:r>
        <w:rPr>
          <w:sz w:val="24"/>
          <w:szCs w:val="24"/>
          <w:lang w:val="en-US"/>
        </w:rPr>
        <w:t>–</w:t>
      </w:r>
      <w:r w:rsidRPr="00B21E1B">
        <w:rPr>
          <w:sz w:val="24"/>
          <w:szCs w:val="24"/>
          <w:lang w:val="en-US"/>
        </w:rPr>
        <w:t xml:space="preserve"> present</w:t>
      </w:r>
      <w:r>
        <w:rPr>
          <w:sz w:val="24"/>
          <w:szCs w:val="24"/>
          <w:lang w:val="en-US"/>
        </w:rPr>
        <w:tab/>
      </w:r>
      <w:r w:rsidRPr="00DF0670">
        <w:rPr>
          <w:bCs/>
          <w:sz w:val="24"/>
          <w:szCs w:val="24"/>
          <w:lang w:val="en-US"/>
        </w:rPr>
        <w:t xml:space="preserve">ING Bank </w:t>
      </w:r>
      <w:proofErr w:type="spellStart"/>
      <w:r w:rsidRPr="00DF0670">
        <w:rPr>
          <w:bCs/>
          <w:sz w:val="24"/>
          <w:szCs w:val="24"/>
          <w:lang w:val="en-US"/>
        </w:rPr>
        <w:t>Śląski</w:t>
      </w:r>
      <w:proofErr w:type="spellEnd"/>
      <w:r w:rsidRPr="00DF0670">
        <w:rPr>
          <w:bCs/>
          <w:sz w:val="24"/>
          <w:szCs w:val="24"/>
          <w:lang w:val="en-US"/>
        </w:rPr>
        <w:t xml:space="preserve"> S.A.</w:t>
      </w:r>
      <w:r w:rsidRPr="00DF0670">
        <w:rPr>
          <w:sz w:val="24"/>
          <w:szCs w:val="24"/>
          <w:lang w:val="en-US"/>
        </w:rPr>
        <w:br/>
      </w:r>
      <w:r w:rsidRPr="00DF0670">
        <w:rPr>
          <w:color w:val="000000"/>
          <w:sz w:val="24"/>
          <w:szCs w:val="24"/>
          <w:lang w:val="en-US"/>
        </w:rPr>
        <w:t>Commercial Banking</w:t>
      </w:r>
      <w:r w:rsidRPr="00DF0670">
        <w:rPr>
          <w:sz w:val="24"/>
          <w:szCs w:val="24"/>
          <w:lang w:val="en-US"/>
        </w:rPr>
        <w:t xml:space="preserve"> Division</w:t>
      </w:r>
    </w:p>
    <w:p w:rsidR="00B21E1B" w:rsidRDefault="00B21E1B" w:rsidP="00B21E1B">
      <w:pPr>
        <w:ind w:left="1416" w:firstLine="708"/>
        <w:rPr>
          <w:sz w:val="24"/>
          <w:szCs w:val="24"/>
          <w:lang w:val="en-US"/>
        </w:rPr>
      </w:pPr>
      <w:r w:rsidRPr="00DF0670">
        <w:rPr>
          <w:sz w:val="24"/>
          <w:szCs w:val="24"/>
          <w:lang w:val="en-US"/>
        </w:rPr>
        <w:t xml:space="preserve">Bank Executive Director </w:t>
      </w:r>
    </w:p>
    <w:p w:rsidR="00B21E1B" w:rsidRPr="00DF0670" w:rsidRDefault="00B21E1B" w:rsidP="00B21E1B">
      <w:pPr>
        <w:ind w:left="1416" w:firstLine="708"/>
        <w:rPr>
          <w:sz w:val="24"/>
          <w:szCs w:val="24"/>
          <w:lang w:val="en-US"/>
        </w:rPr>
      </w:pPr>
    </w:p>
    <w:p w:rsidR="00B21E1B" w:rsidRPr="00DF0670" w:rsidRDefault="00B21E1B" w:rsidP="00B21E1B">
      <w:pPr>
        <w:ind w:left="2124" w:hanging="2124"/>
        <w:rPr>
          <w:sz w:val="24"/>
          <w:szCs w:val="24"/>
          <w:lang w:val="en-US"/>
        </w:rPr>
      </w:pPr>
      <w:r w:rsidRPr="00B21E1B">
        <w:rPr>
          <w:sz w:val="24"/>
          <w:szCs w:val="24"/>
          <w:lang w:val="en-US"/>
        </w:rPr>
        <w:t>10.2007 - 03.2010</w:t>
      </w:r>
      <w:r>
        <w:rPr>
          <w:sz w:val="24"/>
          <w:szCs w:val="24"/>
          <w:lang w:val="en-US"/>
        </w:rPr>
        <w:tab/>
      </w:r>
      <w:r w:rsidRPr="00DF0670">
        <w:rPr>
          <w:bCs/>
          <w:sz w:val="24"/>
          <w:szCs w:val="24"/>
          <w:lang w:val="en-US"/>
        </w:rPr>
        <w:t xml:space="preserve">ING Bank </w:t>
      </w:r>
      <w:proofErr w:type="spellStart"/>
      <w:r w:rsidRPr="00DF0670">
        <w:rPr>
          <w:bCs/>
          <w:sz w:val="24"/>
          <w:szCs w:val="24"/>
          <w:lang w:val="en-US"/>
        </w:rPr>
        <w:t>Śląski</w:t>
      </w:r>
      <w:proofErr w:type="spellEnd"/>
      <w:r w:rsidRPr="00DF0670">
        <w:rPr>
          <w:bCs/>
          <w:sz w:val="24"/>
          <w:szCs w:val="24"/>
          <w:lang w:val="en-US"/>
        </w:rPr>
        <w:t xml:space="preserve"> S.A.</w:t>
      </w:r>
      <w:r w:rsidRPr="00DF0670">
        <w:rPr>
          <w:sz w:val="24"/>
          <w:szCs w:val="24"/>
          <w:lang w:val="en-US"/>
        </w:rPr>
        <w:br/>
      </w:r>
      <w:r w:rsidRPr="00DF0670">
        <w:rPr>
          <w:color w:val="000000"/>
          <w:sz w:val="24"/>
          <w:szCs w:val="24"/>
          <w:lang w:val="en-US"/>
        </w:rPr>
        <w:t>Commercial Banking</w:t>
      </w:r>
      <w:r w:rsidRPr="00DF0670">
        <w:rPr>
          <w:sz w:val="24"/>
          <w:szCs w:val="24"/>
          <w:lang w:val="en-US"/>
        </w:rPr>
        <w:t xml:space="preserve"> Division </w:t>
      </w:r>
    </w:p>
    <w:p w:rsidR="00B21E1B" w:rsidRDefault="00B21E1B" w:rsidP="00B21E1B">
      <w:pPr>
        <w:ind w:left="1416" w:firstLine="708"/>
        <w:rPr>
          <w:sz w:val="24"/>
          <w:szCs w:val="24"/>
          <w:lang w:val="en-US"/>
        </w:rPr>
      </w:pPr>
      <w:r w:rsidRPr="00DF0670">
        <w:rPr>
          <w:sz w:val="24"/>
          <w:szCs w:val="24"/>
          <w:lang w:val="en-US"/>
        </w:rPr>
        <w:t>Strategic Clients Department Director</w:t>
      </w:r>
    </w:p>
    <w:p w:rsidR="00B21E1B" w:rsidRPr="00DF0670" w:rsidRDefault="00B21E1B" w:rsidP="00B21E1B">
      <w:pPr>
        <w:ind w:left="1416" w:firstLine="708"/>
        <w:rPr>
          <w:sz w:val="24"/>
          <w:szCs w:val="24"/>
          <w:lang w:val="en-US"/>
        </w:rPr>
      </w:pPr>
    </w:p>
    <w:p w:rsidR="00B21E1B" w:rsidRPr="00DF0670" w:rsidRDefault="00B21E1B" w:rsidP="00B21E1B">
      <w:pPr>
        <w:ind w:left="2130" w:hanging="2130"/>
        <w:rPr>
          <w:sz w:val="24"/>
          <w:szCs w:val="24"/>
          <w:lang w:val="en-US"/>
        </w:rPr>
      </w:pPr>
      <w:r w:rsidRPr="00B21E1B">
        <w:rPr>
          <w:sz w:val="24"/>
          <w:szCs w:val="24"/>
          <w:lang w:val="en-US"/>
        </w:rPr>
        <w:t>2001 </w:t>
      </w:r>
      <w:r>
        <w:rPr>
          <w:sz w:val="24"/>
          <w:szCs w:val="24"/>
          <w:lang w:val="en-US"/>
        </w:rPr>
        <w:t>–</w:t>
      </w:r>
      <w:r w:rsidRPr="00B21E1B">
        <w:rPr>
          <w:sz w:val="24"/>
          <w:szCs w:val="24"/>
          <w:lang w:val="en-US"/>
        </w:rPr>
        <w:t xml:space="preserve"> 2007</w:t>
      </w:r>
      <w:r>
        <w:rPr>
          <w:sz w:val="24"/>
          <w:szCs w:val="24"/>
          <w:lang w:val="en-US"/>
        </w:rPr>
        <w:tab/>
      </w:r>
      <w:r w:rsidRPr="00DF0670">
        <w:rPr>
          <w:bCs/>
          <w:sz w:val="24"/>
          <w:szCs w:val="24"/>
          <w:lang w:val="en-US"/>
        </w:rPr>
        <w:t xml:space="preserve">ING Bank </w:t>
      </w:r>
      <w:proofErr w:type="spellStart"/>
      <w:r w:rsidRPr="00DF0670">
        <w:rPr>
          <w:bCs/>
          <w:sz w:val="24"/>
          <w:szCs w:val="24"/>
          <w:lang w:val="en-US"/>
        </w:rPr>
        <w:t>Śląski</w:t>
      </w:r>
      <w:proofErr w:type="spellEnd"/>
      <w:r w:rsidRPr="00DF0670">
        <w:rPr>
          <w:bCs/>
          <w:sz w:val="24"/>
          <w:szCs w:val="24"/>
          <w:lang w:val="en-US"/>
        </w:rPr>
        <w:t xml:space="preserve"> S.A.</w:t>
      </w:r>
      <w:r w:rsidRPr="00DF0670">
        <w:rPr>
          <w:sz w:val="24"/>
          <w:szCs w:val="24"/>
          <w:lang w:val="en-US"/>
        </w:rPr>
        <w:br/>
      </w:r>
      <w:r w:rsidR="001851E6">
        <w:rPr>
          <w:sz w:val="24"/>
          <w:szCs w:val="24"/>
          <w:lang w:val="en-US"/>
        </w:rPr>
        <w:t>Wholesale</w:t>
      </w:r>
      <w:r w:rsidRPr="00DF0670">
        <w:rPr>
          <w:sz w:val="24"/>
          <w:szCs w:val="24"/>
          <w:lang w:val="en-US"/>
        </w:rPr>
        <w:t xml:space="preserve"> Banking Division – </w:t>
      </w:r>
      <w:r w:rsidR="00296043">
        <w:rPr>
          <w:color w:val="000000"/>
          <w:sz w:val="24"/>
          <w:szCs w:val="24"/>
          <w:lang w:val="en-US"/>
        </w:rPr>
        <w:t>Strategic Clients Area</w:t>
      </w:r>
      <w:r w:rsidRPr="00DF0670">
        <w:rPr>
          <w:sz w:val="24"/>
          <w:szCs w:val="24"/>
          <w:lang w:val="en-US"/>
        </w:rPr>
        <w:t xml:space="preserve"> </w:t>
      </w:r>
    </w:p>
    <w:p w:rsidR="00B21E1B" w:rsidRDefault="00B21E1B" w:rsidP="00B21E1B">
      <w:pPr>
        <w:ind w:left="1416" w:firstLine="708"/>
        <w:rPr>
          <w:sz w:val="24"/>
          <w:szCs w:val="24"/>
          <w:lang w:val="en-US"/>
        </w:rPr>
      </w:pPr>
      <w:r w:rsidRPr="00DF0670">
        <w:rPr>
          <w:sz w:val="24"/>
          <w:szCs w:val="24"/>
          <w:lang w:val="en-US"/>
        </w:rPr>
        <w:t>Strategic Clients Centre Director</w:t>
      </w:r>
    </w:p>
    <w:p w:rsidR="00B21E1B" w:rsidRPr="00DF0670" w:rsidRDefault="00B21E1B" w:rsidP="00B21E1B">
      <w:pPr>
        <w:ind w:left="1416" w:firstLine="708"/>
        <w:rPr>
          <w:sz w:val="24"/>
          <w:szCs w:val="24"/>
          <w:lang w:val="en-US"/>
        </w:rPr>
      </w:pPr>
    </w:p>
    <w:p w:rsidR="00B21E1B" w:rsidRPr="00DF0670" w:rsidRDefault="00B21E1B" w:rsidP="00E9784B">
      <w:pPr>
        <w:rPr>
          <w:bCs/>
          <w:sz w:val="24"/>
          <w:szCs w:val="24"/>
          <w:lang w:val="en-US"/>
        </w:rPr>
      </w:pPr>
      <w:r w:rsidRPr="00B21E1B">
        <w:rPr>
          <w:sz w:val="24"/>
          <w:szCs w:val="24"/>
          <w:lang w:val="en-US"/>
        </w:rPr>
        <w:t>1996 </w:t>
      </w:r>
      <w:r>
        <w:rPr>
          <w:sz w:val="24"/>
          <w:szCs w:val="24"/>
          <w:lang w:val="en-US"/>
        </w:rPr>
        <w:t>–</w:t>
      </w:r>
      <w:r w:rsidRPr="00B21E1B">
        <w:rPr>
          <w:sz w:val="24"/>
          <w:szCs w:val="24"/>
          <w:lang w:val="en-US"/>
        </w:rPr>
        <w:t xml:space="preserve"> 2001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Pr="00DF0670">
        <w:rPr>
          <w:bCs/>
          <w:sz w:val="24"/>
          <w:szCs w:val="24"/>
          <w:lang w:val="en-US"/>
        </w:rPr>
        <w:t>ING Bank N.V.</w:t>
      </w:r>
    </w:p>
    <w:p w:rsidR="00B21E1B" w:rsidRPr="00DF0670" w:rsidRDefault="00B21E1B" w:rsidP="00B21E1B">
      <w:pPr>
        <w:ind w:left="1416" w:firstLine="708"/>
        <w:rPr>
          <w:bCs/>
          <w:sz w:val="24"/>
          <w:szCs w:val="24"/>
          <w:lang w:val="en-US"/>
        </w:rPr>
      </w:pPr>
      <w:r w:rsidRPr="00DF0670">
        <w:rPr>
          <w:bCs/>
          <w:sz w:val="24"/>
          <w:szCs w:val="24"/>
          <w:lang w:val="en-US"/>
        </w:rPr>
        <w:t xml:space="preserve">Corporate Banking </w:t>
      </w:r>
    </w:p>
    <w:p w:rsidR="00B21E1B" w:rsidRDefault="00B21E1B" w:rsidP="00B21E1B">
      <w:pPr>
        <w:ind w:left="1416" w:firstLine="708"/>
        <w:rPr>
          <w:bCs/>
          <w:sz w:val="24"/>
          <w:szCs w:val="24"/>
          <w:lang w:val="en-US"/>
        </w:rPr>
      </w:pPr>
      <w:r w:rsidRPr="00DF0670">
        <w:rPr>
          <w:bCs/>
          <w:sz w:val="24"/>
          <w:szCs w:val="24"/>
          <w:lang w:val="en-US"/>
        </w:rPr>
        <w:t>Officer, Senior Officer</w:t>
      </w:r>
    </w:p>
    <w:p w:rsidR="00B21E1B" w:rsidRPr="00DF0670" w:rsidRDefault="00B21E1B" w:rsidP="00B21E1B">
      <w:pPr>
        <w:ind w:left="1416" w:firstLine="708"/>
        <w:rPr>
          <w:sz w:val="24"/>
          <w:szCs w:val="24"/>
          <w:lang w:val="en-US"/>
        </w:rPr>
      </w:pPr>
    </w:p>
    <w:p w:rsidR="00B21E1B" w:rsidRPr="00DF0670" w:rsidRDefault="00B21E1B" w:rsidP="00E9784B">
      <w:pPr>
        <w:rPr>
          <w:sz w:val="24"/>
          <w:szCs w:val="24"/>
          <w:lang w:val="en-US"/>
        </w:rPr>
      </w:pPr>
      <w:r w:rsidRPr="00B21E1B">
        <w:rPr>
          <w:sz w:val="24"/>
          <w:szCs w:val="24"/>
          <w:lang w:val="en-US"/>
        </w:rPr>
        <w:t xml:space="preserve">1995 </w:t>
      </w:r>
      <w:r>
        <w:rPr>
          <w:sz w:val="24"/>
          <w:szCs w:val="24"/>
          <w:lang w:val="en-US"/>
        </w:rPr>
        <w:t>–</w:t>
      </w:r>
      <w:r w:rsidRPr="00B21E1B">
        <w:rPr>
          <w:sz w:val="24"/>
          <w:szCs w:val="24"/>
          <w:lang w:val="en-US"/>
        </w:rPr>
        <w:t xml:space="preserve"> 1996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 w:rsidRPr="00DF0670">
        <w:rPr>
          <w:sz w:val="24"/>
          <w:szCs w:val="24"/>
          <w:lang w:val="en-US"/>
        </w:rPr>
        <w:t xml:space="preserve">Bank </w:t>
      </w:r>
      <w:proofErr w:type="spellStart"/>
      <w:r w:rsidRPr="00DF0670">
        <w:rPr>
          <w:sz w:val="24"/>
          <w:szCs w:val="24"/>
          <w:lang w:val="en-US"/>
        </w:rPr>
        <w:t>Pekao</w:t>
      </w:r>
      <w:proofErr w:type="spellEnd"/>
      <w:r w:rsidRPr="00DF0670">
        <w:rPr>
          <w:sz w:val="24"/>
          <w:szCs w:val="24"/>
          <w:lang w:val="en-US"/>
        </w:rPr>
        <w:t xml:space="preserve"> S.A.</w:t>
      </w:r>
    </w:p>
    <w:p w:rsidR="00B21E1B" w:rsidRPr="00DF0670" w:rsidRDefault="00B21E1B" w:rsidP="00B21E1B">
      <w:pPr>
        <w:ind w:left="1416" w:firstLine="708"/>
        <w:rPr>
          <w:sz w:val="24"/>
          <w:szCs w:val="24"/>
          <w:lang w:val="en-US"/>
        </w:rPr>
      </w:pPr>
      <w:r w:rsidRPr="00DF0670">
        <w:rPr>
          <w:sz w:val="24"/>
          <w:szCs w:val="24"/>
          <w:lang w:val="en-US"/>
        </w:rPr>
        <w:t>Marketing Department, Officer</w:t>
      </w:r>
    </w:p>
    <w:p w:rsidR="00DF0670" w:rsidRPr="00DF0670" w:rsidRDefault="00DF0670" w:rsidP="00DF0670">
      <w:pPr>
        <w:rPr>
          <w:sz w:val="24"/>
          <w:szCs w:val="24"/>
          <w:lang w:val="en-US"/>
        </w:rPr>
      </w:pPr>
    </w:p>
    <w:p w:rsidR="009040AE" w:rsidRPr="00DF0670" w:rsidRDefault="009040AE" w:rsidP="007E5DE6">
      <w:pPr>
        <w:widowControl w:val="0"/>
        <w:tabs>
          <w:tab w:val="left" w:pos="397"/>
          <w:tab w:val="left" w:pos="2835"/>
          <w:tab w:val="left" w:pos="3119"/>
        </w:tabs>
        <w:overflowPunct/>
        <w:adjustRightInd/>
        <w:ind w:left="390" w:hanging="390"/>
        <w:jc w:val="both"/>
        <w:textAlignment w:val="auto"/>
        <w:rPr>
          <w:snapToGrid w:val="0"/>
          <w:sz w:val="24"/>
          <w:szCs w:val="24"/>
          <w:lang w:val="en-US"/>
        </w:rPr>
      </w:pPr>
    </w:p>
    <w:p w:rsidR="00875DE2" w:rsidRPr="00E873FE" w:rsidRDefault="00E9784B" w:rsidP="007E5DE6">
      <w:pPr>
        <w:jc w:val="both"/>
        <w:rPr>
          <w:sz w:val="24"/>
          <w:szCs w:val="24"/>
          <w:lang w:val="en-US"/>
        </w:rPr>
      </w:pPr>
      <w:r>
        <w:rPr>
          <w:sz w:val="24"/>
          <w:lang w:val="en-US"/>
        </w:rPr>
        <w:t xml:space="preserve">Ms. Joanna Erdman does not conduct any business activity that is competitive with the business </w:t>
      </w:r>
      <w:r w:rsidR="00AC7BB5">
        <w:rPr>
          <w:sz w:val="24"/>
          <w:lang w:val="en-US"/>
        </w:rPr>
        <w:t xml:space="preserve">of </w:t>
      </w:r>
      <w:r w:rsidR="00875DE2" w:rsidRPr="00E873FE">
        <w:rPr>
          <w:sz w:val="24"/>
          <w:szCs w:val="24"/>
          <w:lang w:val="en-US"/>
        </w:rPr>
        <w:t xml:space="preserve">ING Bank </w:t>
      </w:r>
      <w:proofErr w:type="spellStart"/>
      <w:r w:rsidR="00875DE2" w:rsidRPr="00E873FE">
        <w:rPr>
          <w:sz w:val="24"/>
          <w:szCs w:val="24"/>
          <w:lang w:val="en-US"/>
        </w:rPr>
        <w:t>Śląski</w:t>
      </w:r>
      <w:proofErr w:type="spellEnd"/>
      <w:r w:rsidR="00875DE2" w:rsidRPr="00E873FE">
        <w:rPr>
          <w:sz w:val="24"/>
          <w:szCs w:val="24"/>
          <w:lang w:val="en-US"/>
        </w:rPr>
        <w:t xml:space="preserve"> S.A.</w:t>
      </w:r>
      <w:r>
        <w:rPr>
          <w:sz w:val="24"/>
          <w:szCs w:val="24"/>
          <w:lang w:val="en-US"/>
        </w:rPr>
        <w:t>; she is not a partner to a competitive partnership under civil law or a member of a governing body of a co</w:t>
      </w:r>
      <w:r w:rsidR="00AC7BB5">
        <w:rPr>
          <w:sz w:val="24"/>
          <w:szCs w:val="24"/>
          <w:lang w:val="en-US"/>
        </w:rPr>
        <w:t xml:space="preserve">mpany or any other competitive </w:t>
      </w:r>
      <w:r>
        <w:rPr>
          <w:sz w:val="24"/>
          <w:szCs w:val="24"/>
          <w:lang w:val="en-US"/>
        </w:rPr>
        <w:t>corporate</w:t>
      </w:r>
      <w:r w:rsidR="00AC7BB5">
        <w:rPr>
          <w:sz w:val="24"/>
          <w:szCs w:val="24"/>
          <w:lang w:val="en-US"/>
        </w:rPr>
        <w:t xml:space="preserve"> entity</w:t>
      </w:r>
      <w:r>
        <w:rPr>
          <w:sz w:val="24"/>
          <w:szCs w:val="24"/>
          <w:lang w:val="en-US"/>
        </w:rPr>
        <w:t>.</w:t>
      </w:r>
    </w:p>
    <w:p w:rsidR="00875DE2" w:rsidRPr="00E873FE" w:rsidRDefault="00875DE2" w:rsidP="007E5DE6">
      <w:pPr>
        <w:jc w:val="both"/>
        <w:rPr>
          <w:sz w:val="24"/>
          <w:szCs w:val="24"/>
          <w:lang w:val="en-US"/>
        </w:rPr>
      </w:pPr>
    </w:p>
    <w:p w:rsidR="00875DE2" w:rsidRPr="00E873FE" w:rsidRDefault="00875DE2" w:rsidP="007E5DE6">
      <w:pPr>
        <w:jc w:val="both"/>
        <w:rPr>
          <w:sz w:val="24"/>
          <w:szCs w:val="24"/>
          <w:lang w:val="en-US"/>
        </w:rPr>
      </w:pPr>
      <w:r w:rsidRPr="00E873FE">
        <w:rPr>
          <w:sz w:val="24"/>
          <w:szCs w:val="24"/>
          <w:lang w:val="en-US"/>
        </w:rPr>
        <w:t>The new member is not listed in the Register of Insolvent Debtors maintained under the National Court Register Act of 20 August 1997.</w:t>
      </w:r>
    </w:p>
    <w:p w:rsidR="00BE2465" w:rsidRPr="00E873FE" w:rsidRDefault="00BE2465" w:rsidP="007E5DE6">
      <w:pPr>
        <w:jc w:val="both"/>
        <w:rPr>
          <w:sz w:val="24"/>
          <w:szCs w:val="24"/>
          <w:lang w:val="en-US"/>
        </w:rPr>
      </w:pPr>
    </w:p>
    <w:p w:rsidR="00BE2465" w:rsidRPr="00E873FE" w:rsidRDefault="00BE2465" w:rsidP="007E5DE6">
      <w:pPr>
        <w:jc w:val="both"/>
        <w:rPr>
          <w:sz w:val="24"/>
          <w:szCs w:val="24"/>
          <w:lang w:val="en-US"/>
        </w:rPr>
      </w:pPr>
    </w:p>
    <w:p w:rsidR="00BE2465" w:rsidRPr="004461FB" w:rsidRDefault="00BE2465" w:rsidP="004461FB">
      <w:pPr>
        <w:ind w:left="1872" w:hanging="1872"/>
        <w:jc w:val="both"/>
        <w:rPr>
          <w:color w:val="000000"/>
          <w:sz w:val="24"/>
          <w:szCs w:val="24"/>
          <w:lang w:val="en-US"/>
        </w:rPr>
      </w:pPr>
      <w:r w:rsidRPr="00E873FE">
        <w:rPr>
          <w:color w:val="000000"/>
          <w:sz w:val="24"/>
          <w:szCs w:val="24"/>
          <w:lang w:val="en-US"/>
        </w:rPr>
        <w:t xml:space="preserve">Legal grounds: </w:t>
      </w:r>
      <w:r w:rsidRPr="00E873FE">
        <w:rPr>
          <w:color w:val="000000"/>
          <w:sz w:val="24"/>
          <w:szCs w:val="24"/>
          <w:lang w:val="en-US"/>
        </w:rPr>
        <w:tab/>
        <w:t>§5 section 1 item 22) of the Ordinance of the Minister of Finance of 19.02.2009 on cur</w:t>
      </w:r>
      <w:bookmarkStart w:id="0" w:name="_GoBack"/>
      <w:bookmarkEnd w:id="0"/>
      <w:r w:rsidRPr="00E873FE">
        <w:rPr>
          <w:color w:val="000000"/>
          <w:sz w:val="24"/>
          <w:szCs w:val="24"/>
          <w:lang w:val="en-US"/>
        </w:rPr>
        <w:t xml:space="preserve">rent and periodical information provided by securities issuers and conditions for </w:t>
      </w:r>
      <w:r w:rsidR="00E873FE" w:rsidRPr="00E873FE">
        <w:rPr>
          <w:color w:val="000000"/>
          <w:sz w:val="24"/>
          <w:szCs w:val="24"/>
          <w:lang w:val="en-US"/>
        </w:rPr>
        <w:t>recognizing</w:t>
      </w:r>
      <w:r w:rsidRPr="00E873FE">
        <w:rPr>
          <w:color w:val="000000"/>
          <w:sz w:val="24"/>
          <w:szCs w:val="24"/>
          <w:lang w:val="en-US"/>
        </w:rPr>
        <w:t xml:space="preserve"> as equivalent the information required by law of a non-Member State (Journal of Laws No. 33, item 259, as amended).</w:t>
      </w:r>
    </w:p>
    <w:sectPr w:rsidR="00BE2465" w:rsidRPr="004461FB" w:rsidSect="00540BF9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235"/>
    <w:rsid w:val="00005E7F"/>
    <w:rsid w:val="0002190E"/>
    <w:rsid w:val="00051AFC"/>
    <w:rsid w:val="00055BCB"/>
    <w:rsid w:val="00065123"/>
    <w:rsid w:val="000761E5"/>
    <w:rsid w:val="000A5610"/>
    <w:rsid w:val="00173C7F"/>
    <w:rsid w:val="001745E4"/>
    <w:rsid w:val="001851E6"/>
    <w:rsid w:val="00241038"/>
    <w:rsid w:val="00281FC2"/>
    <w:rsid w:val="00296043"/>
    <w:rsid w:val="00414B29"/>
    <w:rsid w:val="00415235"/>
    <w:rsid w:val="00417DA9"/>
    <w:rsid w:val="004231B8"/>
    <w:rsid w:val="004461FB"/>
    <w:rsid w:val="00481712"/>
    <w:rsid w:val="004A06C3"/>
    <w:rsid w:val="004E4595"/>
    <w:rsid w:val="00520531"/>
    <w:rsid w:val="0052693E"/>
    <w:rsid w:val="0052707F"/>
    <w:rsid w:val="00540BF9"/>
    <w:rsid w:val="00585081"/>
    <w:rsid w:val="00660F34"/>
    <w:rsid w:val="00665627"/>
    <w:rsid w:val="006E1FD1"/>
    <w:rsid w:val="0075167B"/>
    <w:rsid w:val="007A3E18"/>
    <w:rsid w:val="007A5B53"/>
    <w:rsid w:val="007E5DE6"/>
    <w:rsid w:val="00853749"/>
    <w:rsid w:val="00861D8F"/>
    <w:rsid w:val="00875DE2"/>
    <w:rsid w:val="008E689F"/>
    <w:rsid w:val="009040AE"/>
    <w:rsid w:val="00914343"/>
    <w:rsid w:val="009244AD"/>
    <w:rsid w:val="00942B39"/>
    <w:rsid w:val="00977544"/>
    <w:rsid w:val="00991800"/>
    <w:rsid w:val="00AC1F91"/>
    <w:rsid w:val="00AC7BB5"/>
    <w:rsid w:val="00B21E1B"/>
    <w:rsid w:val="00B9344D"/>
    <w:rsid w:val="00BE2465"/>
    <w:rsid w:val="00C36E56"/>
    <w:rsid w:val="00C40D54"/>
    <w:rsid w:val="00C52E52"/>
    <w:rsid w:val="00C6796E"/>
    <w:rsid w:val="00C77EBF"/>
    <w:rsid w:val="00C80680"/>
    <w:rsid w:val="00D60799"/>
    <w:rsid w:val="00DF0670"/>
    <w:rsid w:val="00E23290"/>
    <w:rsid w:val="00E378FA"/>
    <w:rsid w:val="00E43226"/>
    <w:rsid w:val="00E66DD8"/>
    <w:rsid w:val="00E873FE"/>
    <w:rsid w:val="00E9784B"/>
    <w:rsid w:val="00EE18B8"/>
    <w:rsid w:val="00FD5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417DA9"/>
    <w:pPr>
      <w:keepNext/>
      <w:widowControl w:val="0"/>
      <w:tabs>
        <w:tab w:val="left" w:pos="2835"/>
        <w:tab w:val="left" w:pos="3119"/>
      </w:tabs>
      <w:overflowPunct/>
      <w:adjustRightInd/>
      <w:textAlignment w:val="auto"/>
      <w:outlineLvl w:val="0"/>
    </w:pPr>
    <w:rPr>
      <w:i/>
      <w:iCs/>
      <w:sz w:val="24"/>
      <w:szCs w:val="24"/>
      <w:lang w:val="en-GB" w:eastAsia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tabs>
        <w:tab w:val="left" w:pos="-720"/>
      </w:tabs>
      <w:suppressAutoHyphens/>
      <w:jc w:val="both"/>
    </w:pPr>
    <w:rPr>
      <w:spacing w:val="-3"/>
      <w:sz w:val="24"/>
    </w:rPr>
  </w:style>
  <w:style w:type="table" w:styleId="Tabela-Siatka">
    <w:name w:val="Table Grid"/>
    <w:basedOn w:val="Standardowy"/>
    <w:rsid w:val="00D6079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417DA9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sz w:val="22"/>
    </w:rPr>
  </w:style>
  <w:style w:type="paragraph" w:styleId="Tekstdymka">
    <w:name w:val="Balloon Text"/>
    <w:basedOn w:val="Normalny"/>
    <w:semiHidden/>
    <w:rsid w:val="000761E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55BCB"/>
    <w:pPr>
      <w:ind w:left="708"/>
    </w:pPr>
    <w:rPr>
      <w:sz w:val="22"/>
    </w:rPr>
  </w:style>
  <w:style w:type="character" w:customStyle="1" w:styleId="NagwekZnak">
    <w:name w:val="Nagłówek Znak"/>
    <w:link w:val="Nagwek"/>
    <w:rsid w:val="004461FB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417DA9"/>
    <w:pPr>
      <w:keepNext/>
      <w:widowControl w:val="0"/>
      <w:tabs>
        <w:tab w:val="left" w:pos="2835"/>
        <w:tab w:val="left" w:pos="3119"/>
      </w:tabs>
      <w:overflowPunct/>
      <w:adjustRightInd/>
      <w:textAlignment w:val="auto"/>
      <w:outlineLvl w:val="0"/>
    </w:pPr>
    <w:rPr>
      <w:i/>
      <w:iCs/>
      <w:sz w:val="24"/>
      <w:szCs w:val="24"/>
      <w:lang w:val="en-GB" w:eastAsia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tabs>
        <w:tab w:val="left" w:pos="-720"/>
      </w:tabs>
      <w:suppressAutoHyphens/>
      <w:jc w:val="both"/>
    </w:pPr>
    <w:rPr>
      <w:spacing w:val="-3"/>
      <w:sz w:val="24"/>
    </w:rPr>
  </w:style>
  <w:style w:type="table" w:styleId="Tabela-Siatka">
    <w:name w:val="Table Grid"/>
    <w:basedOn w:val="Standardowy"/>
    <w:rsid w:val="00D6079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417DA9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sz w:val="22"/>
    </w:rPr>
  </w:style>
  <w:style w:type="paragraph" w:styleId="Tekstdymka">
    <w:name w:val="Balloon Text"/>
    <w:basedOn w:val="Normalny"/>
    <w:semiHidden/>
    <w:rsid w:val="000761E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55BCB"/>
    <w:pPr>
      <w:ind w:left="708"/>
    </w:pPr>
    <w:rPr>
      <w:sz w:val="22"/>
    </w:rPr>
  </w:style>
  <w:style w:type="character" w:customStyle="1" w:styleId="NagwekZnak">
    <w:name w:val="Nagłówek Znak"/>
    <w:link w:val="Nagwek"/>
    <w:rsid w:val="004461F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2" Target="numbering.xml" Type="http://schemas.openxmlformats.org/officeDocument/2006/relationships/numbering"/>
<Relationship Id="rId3" Target="styles.xml" Type="http://schemas.openxmlformats.org/officeDocument/2006/relationships/styles"/>
<Relationship Id="rId4" Target="stylesWithEffects.xml" Type="http://schemas.microsoft.com/office/2007/relationships/stylesWithEffects"/>
<Relationship Id="rId5" Target="settings.xml" Type="http://schemas.openxmlformats.org/officeDocument/2006/relationships/settings"/>
<Relationship Id="rId6" Target="webSettings.xml" Type="http://schemas.openxmlformats.org/officeDocument/2006/relationships/webSettings"/>
<Relationship Id="rId7" Target="fontTable.xml" Type="http://schemas.openxmlformats.org/officeDocument/2006/relationships/fontTable"/>
<Relationship Id="rId8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07804-32B5-460E-8E12-57E20DD9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1447</Characters>
  <Application/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2006-04-27 Report No</vt:lpstr>
    </vt:vector>
  </TitlesOfParts>
  <Company/>
  <LinksUpToDate>false</LinksUpToDate>
  <CharactersWithSpaces>1702</CharactersWithSpaces>
  <SharedDoc>false</SharedDoc>
  <HyperlinksChanged>false</HyperlinksChanged>
  <AppVersion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Radys Marzena BANK</cp:lastModifiedBy>
  <cp:revision>14</cp:revision>
</cp:coreProperties>
</file>